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5335" w14:textId="5116135E" w:rsidR="000B4907" w:rsidRPr="00972514" w:rsidRDefault="000B4907" w:rsidP="000B4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45E14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BD5BD0E" wp14:editId="11C2A30C">
            <wp:simplePos x="0" y="0"/>
            <wp:positionH relativeFrom="margin">
              <wp:posOffset>-527539</wp:posOffset>
            </wp:positionH>
            <wp:positionV relativeFrom="paragraph">
              <wp:posOffset>-313592</wp:posOffset>
            </wp:positionV>
            <wp:extent cx="1027430" cy="673100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5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Evans Elementary School</w:t>
      </w:r>
    </w:p>
    <w:p w14:paraId="1AED7681" w14:textId="77777777" w:rsidR="00886A5D" w:rsidRPr="00886A5D" w:rsidRDefault="000B4907" w:rsidP="00886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725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2022 - 23 </w:t>
      </w:r>
    </w:p>
    <w:p w14:paraId="22E7F0FB" w14:textId="77777777" w:rsidR="00886A5D" w:rsidRPr="00886A5D" w:rsidRDefault="00886A5D" w:rsidP="00886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86A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Actualizaciones</w:t>
      </w:r>
      <w:proofErr w:type="spellEnd"/>
    </w:p>
    <w:p w14:paraId="5DB6319B" w14:textId="77777777" w:rsidR="000B4907" w:rsidRDefault="000B4907" w:rsidP="000B4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pacing w:val="-10"/>
          <w:u w:val="single"/>
        </w:rPr>
      </w:pPr>
    </w:p>
    <w:p w14:paraId="5C1B2BB8" w14:textId="19690983" w:rsidR="000B4907" w:rsidRDefault="000B4907" w:rsidP="000B4907">
      <w:pPr>
        <w:rPr>
          <w:rFonts w:ascii="Times New Roman" w:eastAsia="Times New Roman" w:hAnsi="Times New Roman" w:cs="Times New Roman"/>
          <w:spacing w:val="-10"/>
        </w:rPr>
      </w:pP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Desayuno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: El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desayuno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comienza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las 8:00 a.m. y se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servirá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la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cafetería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todos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. El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desayuno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termina a las 8:15 a.m. Si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no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quieren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desayunar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,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pueden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ir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directamente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clase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.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Todos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entrarán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la entrada principal y se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alinearán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detrás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cono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nivel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grado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>.</w:t>
      </w:r>
    </w:p>
    <w:p w14:paraId="54957803" w14:textId="77777777" w:rsidR="000B4907" w:rsidRPr="000B4907" w:rsidRDefault="000B4907" w:rsidP="000B4907">
      <w:pPr>
        <w:rPr>
          <w:rFonts w:ascii="Times New Roman" w:eastAsia="Times New Roman" w:hAnsi="Times New Roman" w:cs="Times New Roman"/>
          <w:spacing w:val="-10"/>
        </w:rPr>
      </w:pP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Despido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: Informe al maestro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hijo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cómo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llegará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casa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cada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día.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Además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,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incluya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un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número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trabajo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para que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nos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comuniquemos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con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usted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caso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una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emergencia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. El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despido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comenzará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las 3:05 p.m. Los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deben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ser </w:t>
      </w:r>
      <w:proofErr w:type="spellStart"/>
      <w:r w:rsidRPr="000B4907">
        <w:rPr>
          <w:rFonts w:ascii="Times New Roman" w:eastAsia="Times New Roman" w:hAnsi="Times New Roman" w:cs="Times New Roman"/>
          <w:spacing w:val="-10"/>
        </w:rPr>
        <w:t>recogidos</w:t>
      </w:r>
      <w:proofErr w:type="spellEnd"/>
      <w:r w:rsidRPr="000B4907">
        <w:rPr>
          <w:rFonts w:ascii="Times New Roman" w:eastAsia="Times New Roman" w:hAnsi="Times New Roman" w:cs="Times New Roman"/>
          <w:spacing w:val="-10"/>
        </w:rPr>
        <w:t xml:space="preserve"> a las 3:30 p.m. </w:t>
      </w:r>
    </w:p>
    <w:p w14:paraId="1A7DFC03" w14:textId="77777777" w:rsidR="000B4907" w:rsidRPr="000B4907" w:rsidRDefault="000B4907" w:rsidP="000B49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Actualizaciones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adicionales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39B2DD" w14:textId="1493CF4F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caminan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grados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KK – 2º se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despedirán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 las 3:15 p.m.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puertas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 entrada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principales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8FB5D5" w14:textId="356BFC19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caminan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grados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3 a 5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despedirán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 las 3:15 p.m.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puertas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comunitario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25800E" w14:textId="52D0F592" w:rsid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es un conductor de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automóvil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recibirá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coloque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parabrisas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6B49F" w14:textId="77777777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8BF8BB" w14:textId="49058F2F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ingresan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al aula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 las 8:25 a.m.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llegan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4D1BD8E" w14:textId="070C73DB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llega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 las 8:25 a.m., un padre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acompañar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1BD17" w14:textId="4205D252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habrá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salidas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anticipadas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 las 2:30 p.m.</w:t>
      </w:r>
    </w:p>
    <w:p w14:paraId="399FEBCB" w14:textId="019E2DF0" w:rsidR="000B4907" w:rsidRPr="000B4907" w:rsidRDefault="000B4907" w:rsidP="000B490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ausencias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consideran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injustificadas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". Los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traer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excusa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fechada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al maestro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dos días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posteriores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z w:val="24"/>
          <w:szCs w:val="24"/>
        </w:rPr>
        <w:t>ausencia</w:t>
      </w:r>
      <w:proofErr w:type="spellEnd"/>
      <w:r w:rsidRPr="000B49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23F756F" w14:textId="47259107" w:rsidR="000B4907" w:rsidRPr="000B4907" w:rsidRDefault="000B4907" w:rsidP="000B49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760DDBF" w14:textId="77777777" w:rsidR="000B4907" w:rsidRPr="000B4907" w:rsidRDefault="000B4907" w:rsidP="000B4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u w:val="single"/>
        </w:rPr>
      </w:pPr>
      <w:proofErr w:type="spellStart"/>
      <w:r w:rsidRPr="000B4907">
        <w:rPr>
          <w:rFonts w:ascii="Times New Roman" w:eastAsia="Times New Roman" w:hAnsi="Times New Roman" w:cs="Times New Roman"/>
          <w:b/>
          <w:bCs/>
          <w:color w:val="00B050"/>
          <w:u w:val="single"/>
        </w:rPr>
        <w:t>Asistencia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color w:val="00B050"/>
          <w:u w:val="singl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color w:val="00B050"/>
          <w:u w:val="single"/>
        </w:rPr>
        <w:t>obligatoria</w:t>
      </w:r>
      <w:proofErr w:type="spellEnd"/>
    </w:p>
    <w:p w14:paraId="6A27C718" w14:textId="77777777" w:rsidR="000B4907" w:rsidRPr="000B4907" w:rsidRDefault="000B4907" w:rsidP="000B4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30DDFCE" w14:textId="77777777" w:rsidR="000B4907" w:rsidRPr="000B4907" w:rsidRDefault="000B4907" w:rsidP="000B4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B4907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0B4907">
        <w:rPr>
          <w:rFonts w:ascii="Times New Roman" w:eastAsia="Times New Roman" w:hAnsi="Times New Roman" w:cs="Times New Roman"/>
        </w:rPr>
        <w:t>asistencia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es </w:t>
      </w:r>
      <w:proofErr w:type="spellStart"/>
      <w:r w:rsidRPr="000B4907">
        <w:rPr>
          <w:rFonts w:ascii="Times New Roman" w:eastAsia="Times New Roman" w:hAnsi="Times New Roman" w:cs="Times New Roman"/>
        </w:rPr>
        <w:t>obligatoria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todos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los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días. Los </w:t>
      </w:r>
      <w:proofErr w:type="spellStart"/>
      <w:r w:rsidRPr="000B4907">
        <w:rPr>
          <w:rFonts w:ascii="Times New Roman" w:eastAsia="Times New Roman" w:hAnsi="Times New Roman" w:cs="Times New Roman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deben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llegar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</w:rPr>
        <w:t>tiempo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</w:rPr>
        <w:t>permanecer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0B4907">
        <w:rPr>
          <w:rFonts w:ascii="Times New Roman" w:eastAsia="Times New Roman" w:hAnsi="Times New Roman" w:cs="Times New Roman"/>
        </w:rPr>
        <w:t>duración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del día para ser </w:t>
      </w:r>
      <w:proofErr w:type="spellStart"/>
      <w:r w:rsidRPr="000B4907">
        <w:rPr>
          <w:rFonts w:ascii="Times New Roman" w:eastAsia="Times New Roman" w:hAnsi="Times New Roman" w:cs="Times New Roman"/>
        </w:rPr>
        <w:t>marcados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presentes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. Una </w:t>
      </w:r>
      <w:proofErr w:type="spellStart"/>
      <w:r w:rsidRPr="000B4907">
        <w:rPr>
          <w:rFonts w:ascii="Times New Roman" w:eastAsia="Times New Roman" w:hAnsi="Times New Roman" w:cs="Times New Roman"/>
        </w:rPr>
        <w:t>vez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0B4907">
        <w:rPr>
          <w:rFonts w:ascii="Times New Roman" w:eastAsia="Times New Roman" w:hAnsi="Times New Roman" w:cs="Times New Roman"/>
        </w:rPr>
        <w:t>su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hijo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</w:rPr>
        <w:t>acumule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0B4907">
        <w:rPr>
          <w:rFonts w:ascii="Times New Roman" w:eastAsia="Times New Roman" w:hAnsi="Times New Roman" w:cs="Times New Roman"/>
        </w:rPr>
        <w:t>retrasos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0B4907">
        <w:rPr>
          <w:rFonts w:ascii="Times New Roman" w:eastAsia="Times New Roman" w:hAnsi="Times New Roman" w:cs="Times New Roman"/>
        </w:rPr>
        <w:t>ausencias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, lo </w:t>
      </w:r>
      <w:proofErr w:type="spellStart"/>
      <w:r w:rsidRPr="000B4907">
        <w:rPr>
          <w:rFonts w:ascii="Times New Roman" w:eastAsia="Times New Roman" w:hAnsi="Times New Roman" w:cs="Times New Roman"/>
        </w:rPr>
        <w:t>reportaremos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0B4907">
        <w:rPr>
          <w:rFonts w:ascii="Times New Roman" w:eastAsia="Times New Roman" w:hAnsi="Times New Roman" w:cs="Times New Roman"/>
        </w:rPr>
        <w:t>absentismo</w:t>
      </w:r>
      <w:proofErr w:type="spellEnd"/>
      <w:r w:rsidRPr="000B4907">
        <w:rPr>
          <w:rFonts w:ascii="Times New Roman" w:eastAsia="Times New Roman" w:hAnsi="Times New Roman" w:cs="Times New Roman"/>
        </w:rPr>
        <w:t xml:space="preserve"> escolar. </w:t>
      </w:r>
    </w:p>
    <w:p w14:paraId="5C50B309" w14:textId="77777777" w:rsidR="000B4907" w:rsidRPr="000B4907" w:rsidRDefault="000B4907" w:rsidP="000B4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568A30" w14:textId="77777777" w:rsidR="000B4907" w:rsidRPr="000B4907" w:rsidRDefault="000B4907" w:rsidP="000B4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u w:val="single"/>
        </w:rPr>
      </w:pPr>
      <w:proofErr w:type="spellStart"/>
      <w:r w:rsidRPr="000B4907">
        <w:rPr>
          <w:rFonts w:ascii="Times New Roman" w:hAnsi="Times New Roman" w:cs="Times New Roman"/>
          <w:b/>
          <w:bCs/>
          <w:color w:val="00B050"/>
          <w:u w:val="single"/>
        </w:rPr>
        <w:t>Uniformes</w:t>
      </w:r>
      <w:proofErr w:type="spellEnd"/>
      <w:r w:rsidRPr="000B4907">
        <w:rPr>
          <w:rFonts w:ascii="Times New Roman" w:hAnsi="Times New Roman" w:cs="Times New Roman"/>
          <w:b/>
          <w:bCs/>
          <w:color w:val="00B050"/>
          <w:u w:val="single"/>
        </w:rPr>
        <w:t xml:space="preserve"> de </w:t>
      </w:r>
      <w:proofErr w:type="spellStart"/>
      <w:r w:rsidRPr="000B4907">
        <w:rPr>
          <w:rFonts w:ascii="Times New Roman" w:hAnsi="Times New Roman" w:cs="Times New Roman"/>
          <w:b/>
          <w:bCs/>
          <w:color w:val="00B050"/>
          <w:u w:val="single"/>
        </w:rPr>
        <w:t>estudiantes</w:t>
      </w:r>
      <w:proofErr w:type="spellEnd"/>
    </w:p>
    <w:p w14:paraId="400017B3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</w:p>
    <w:p w14:paraId="5E99F3B6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  <w:r w:rsidRPr="000B4907">
        <w:rPr>
          <w:rFonts w:ascii="Times New Roman" w:hAnsi="Times New Roman" w:cs="Times New Roman"/>
        </w:rPr>
        <w:t xml:space="preserve">Tops: (camisas, </w:t>
      </w:r>
      <w:proofErr w:type="spellStart"/>
      <w:r w:rsidRPr="000B4907">
        <w:rPr>
          <w:rFonts w:ascii="Times New Roman" w:hAnsi="Times New Roman" w:cs="Times New Roman"/>
        </w:rPr>
        <w:t>blusas</w:t>
      </w:r>
      <w:proofErr w:type="spellEnd"/>
      <w:r w:rsidRPr="000B4907">
        <w:rPr>
          <w:rFonts w:ascii="Times New Roman" w:hAnsi="Times New Roman" w:cs="Times New Roman"/>
        </w:rPr>
        <w:t xml:space="preserve">) </w:t>
      </w:r>
      <w:proofErr w:type="spellStart"/>
      <w:r w:rsidRPr="000B4907">
        <w:rPr>
          <w:rFonts w:ascii="Times New Roman" w:hAnsi="Times New Roman" w:cs="Times New Roman"/>
        </w:rPr>
        <w:t>deben</w:t>
      </w:r>
      <w:proofErr w:type="spellEnd"/>
      <w:r w:rsidRPr="000B4907">
        <w:rPr>
          <w:rFonts w:ascii="Times New Roman" w:hAnsi="Times New Roman" w:cs="Times New Roman"/>
        </w:rPr>
        <w:t xml:space="preserve"> ser </w:t>
      </w:r>
      <w:proofErr w:type="spellStart"/>
      <w:r w:rsidRPr="000B4907">
        <w:rPr>
          <w:rFonts w:ascii="Times New Roman" w:hAnsi="Times New Roman" w:cs="Times New Roman"/>
        </w:rPr>
        <w:t>blancos</w:t>
      </w:r>
      <w:proofErr w:type="spellEnd"/>
      <w:r w:rsidRPr="000B4907">
        <w:rPr>
          <w:rFonts w:ascii="Times New Roman" w:hAnsi="Times New Roman" w:cs="Times New Roman"/>
        </w:rPr>
        <w:t xml:space="preserve">, </w:t>
      </w:r>
      <w:proofErr w:type="spellStart"/>
      <w:r w:rsidRPr="000B4907">
        <w:rPr>
          <w:rFonts w:ascii="Times New Roman" w:hAnsi="Times New Roman" w:cs="Times New Roman"/>
        </w:rPr>
        <w:t>amarillo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canario</w:t>
      </w:r>
      <w:proofErr w:type="spellEnd"/>
      <w:r w:rsidRPr="000B4907">
        <w:rPr>
          <w:rFonts w:ascii="Times New Roman" w:hAnsi="Times New Roman" w:cs="Times New Roman"/>
        </w:rPr>
        <w:t xml:space="preserve"> o </w:t>
      </w:r>
      <w:proofErr w:type="spellStart"/>
      <w:r w:rsidRPr="000B4907">
        <w:rPr>
          <w:rFonts w:ascii="Times New Roman" w:hAnsi="Times New Roman" w:cs="Times New Roman"/>
        </w:rPr>
        <w:t>verde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cazador</w:t>
      </w:r>
      <w:proofErr w:type="spellEnd"/>
      <w:r w:rsidRPr="000B4907">
        <w:rPr>
          <w:rFonts w:ascii="Times New Roman" w:hAnsi="Times New Roman" w:cs="Times New Roman"/>
        </w:rPr>
        <w:t xml:space="preserve">, con </w:t>
      </w:r>
      <w:proofErr w:type="spellStart"/>
      <w:r w:rsidRPr="000B4907">
        <w:rPr>
          <w:rFonts w:ascii="Times New Roman" w:hAnsi="Times New Roman" w:cs="Times New Roman"/>
        </w:rPr>
        <w:t>cuellos</w:t>
      </w:r>
      <w:proofErr w:type="spellEnd"/>
      <w:r w:rsidRPr="000B4907">
        <w:rPr>
          <w:rFonts w:ascii="Times New Roman" w:hAnsi="Times New Roman" w:cs="Times New Roman"/>
        </w:rPr>
        <w:t xml:space="preserve"> y </w:t>
      </w:r>
      <w:proofErr w:type="spellStart"/>
      <w:r w:rsidRPr="000B4907">
        <w:rPr>
          <w:rFonts w:ascii="Times New Roman" w:hAnsi="Times New Roman" w:cs="Times New Roman"/>
        </w:rPr>
        <w:t>mangas</w:t>
      </w:r>
      <w:proofErr w:type="spellEnd"/>
    </w:p>
    <w:p w14:paraId="5327641C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4907">
        <w:rPr>
          <w:rFonts w:ascii="Times New Roman" w:hAnsi="Times New Roman" w:cs="Times New Roman"/>
        </w:rPr>
        <w:t>Pantalones</w:t>
      </w:r>
      <w:proofErr w:type="spellEnd"/>
      <w:r w:rsidRPr="000B4907">
        <w:rPr>
          <w:rFonts w:ascii="Times New Roman" w:hAnsi="Times New Roman" w:cs="Times New Roman"/>
        </w:rPr>
        <w:t>: (</w:t>
      </w:r>
      <w:proofErr w:type="spellStart"/>
      <w:r w:rsidRPr="000B4907">
        <w:rPr>
          <w:rFonts w:ascii="Times New Roman" w:hAnsi="Times New Roman" w:cs="Times New Roman"/>
        </w:rPr>
        <w:t>pantalones</w:t>
      </w:r>
      <w:proofErr w:type="spellEnd"/>
      <w:r w:rsidRPr="000B4907">
        <w:rPr>
          <w:rFonts w:ascii="Times New Roman" w:hAnsi="Times New Roman" w:cs="Times New Roman"/>
        </w:rPr>
        <w:t xml:space="preserve">, </w:t>
      </w:r>
      <w:proofErr w:type="spellStart"/>
      <w:r w:rsidRPr="000B4907">
        <w:rPr>
          <w:rFonts w:ascii="Times New Roman" w:hAnsi="Times New Roman" w:cs="Times New Roman"/>
        </w:rPr>
        <w:t>pantalones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cortos</w:t>
      </w:r>
      <w:proofErr w:type="spellEnd"/>
      <w:r w:rsidRPr="000B4907">
        <w:rPr>
          <w:rFonts w:ascii="Times New Roman" w:hAnsi="Times New Roman" w:cs="Times New Roman"/>
        </w:rPr>
        <w:t xml:space="preserve">, </w:t>
      </w:r>
      <w:proofErr w:type="spellStart"/>
      <w:r w:rsidRPr="000B4907">
        <w:rPr>
          <w:rFonts w:ascii="Times New Roman" w:hAnsi="Times New Roman" w:cs="Times New Roman"/>
        </w:rPr>
        <w:t>faldas</w:t>
      </w:r>
      <w:proofErr w:type="spellEnd"/>
      <w:r w:rsidRPr="000B4907">
        <w:rPr>
          <w:rFonts w:ascii="Times New Roman" w:hAnsi="Times New Roman" w:cs="Times New Roman"/>
        </w:rPr>
        <w:t xml:space="preserve"> y </w:t>
      </w:r>
      <w:proofErr w:type="spellStart"/>
      <w:r w:rsidRPr="000B4907">
        <w:rPr>
          <w:rFonts w:ascii="Times New Roman" w:hAnsi="Times New Roman" w:cs="Times New Roman"/>
        </w:rPr>
        <w:t>jerséis</w:t>
      </w:r>
      <w:proofErr w:type="spellEnd"/>
      <w:r w:rsidRPr="000B4907">
        <w:rPr>
          <w:rFonts w:ascii="Times New Roman" w:hAnsi="Times New Roman" w:cs="Times New Roman"/>
        </w:rPr>
        <w:t xml:space="preserve">) </w:t>
      </w:r>
      <w:proofErr w:type="spellStart"/>
      <w:r w:rsidRPr="000B4907">
        <w:rPr>
          <w:rFonts w:ascii="Times New Roman" w:hAnsi="Times New Roman" w:cs="Times New Roman"/>
        </w:rPr>
        <w:t>deben</w:t>
      </w:r>
      <w:proofErr w:type="spellEnd"/>
      <w:r w:rsidRPr="000B4907">
        <w:rPr>
          <w:rFonts w:ascii="Times New Roman" w:hAnsi="Times New Roman" w:cs="Times New Roman"/>
        </w:rPr>
        <w:t xml:space="preserve"> ser negros, </w:t>
      </w:r>
      <w:proofErr w:type="spellStart"/>
      <w:r w:rsidRPr="000B4907">
        <w:rPr>
          <w:rFonts w:ascii="Times New Roman" w:hAnsi="Times New Roman" w:cs="Times New Roman"/>
        </w:rPr>
        <w:t>bronceados</w:t>
      </w:r>
      <w:proofErr w:type="spellEnd"/>
      <w:r w:rsidRPr="000B4907">
        <w:rPr>
          <w:rFonts w:ascii="Times New Roman" w:hAnsi="Times New Roman" w:cs="Times New Roman"/>
        </w:rPr>
        <w:t xml:space="preserve"> o </w:t>
      </w:r>
      <w:proofErr w:type="spellStart"/>
      <w:r w:rsidRPr="000B4907">
        <w:rPr>
          <w:rFonts w:ascii="Times New Roman" w:hAnsi="Times New Roman" w:cs="Times New Roman"/>
        </w:rPr>
        <w:t>azul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marino</w:t>
      </w:r>
      <w:proofErr w:type="spellEnd"/>
      <w:r w:rsidRPr="000B4907">
        <w:rPr>
          <w:rFonts w:ascii="Times New Roman" w:hAnsi="Times New Roman" w:cs="Times New Roman"/>
        </w:rPr>
        <w:t xml:space="preserve">  </w:t>
      </w:r>
    </w:p>
    <w:p w14:paraId="29385B98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4907">
        <w:rPr>
          <w:rFonts w:ascii="Times New Roman" w:hAnsi="Times New Roman" w:cs="Times New Roman"/>
        </w:rPr>
        <w:t>Zapatos</w:t>
      </w:r>
      <w:proofErr w:type="spellEnd"/>
      <w:r w:rsidRPr="000B4907">
        <w:rPr>
          <w:rFonts w:ascii="Times New Roman" w:hAnsi="Times New Roman" w:cs="Times New Roman"/>
        </w:rPr>
        <w:t xml:space="preserve">: </w:t>
      </w:r>
      <w:proofErr w:type="spellStart"/>
      <w:r w:rsidRPr="000B4907">
        <w:rPr>
          <w:rFonts w:ascii="Times New Roman" w:hAnsi="Times New Roman" w:cs="Times New Roman"/>
        </w:rPr>
        <w:t>Todos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los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zapatos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atléticos</w:t>
      </w:r>
      <w:proofErr w:type="spellEnd"/>
      <w:r w:rsidRPr="000B4907">
        <w:rPr>
          <w:rFonts w:ascii="Times New Roman" w:hAnsi="Times New Roman" w:cs="Times New Roman"/>
        </w:rPr>
        <w:t xml:space="preserve"> o de </w:t>
      </w:r>
      <w:proofErr w:type="spellStart"/>
      <w:r w:rsidRPr="000B4907">
        <w:rPr>
          <w:rFonts w:ascii="Times New Roman" w:hAnsi="Times New Roman" w:cs="Times New Roman"/>
        </w:rPr>
        <w:t>tenis</w:t>
      </w:r>
      <w:proofErr w:type="spellEnd"/>
      <w:r w:rsidRPr="000B4907">
        <w:rPr>
          <w:rFonts w:ascii="Times New Roman" w:hAnsi="Times New Roman" w:cs="Times New Roman"/>
        </w:rPr>
        <w:t xml:space="preserve">, </w:t>
      </w:r>
      <w:proofErr w:type="spellStart"/>
      <w:r w:rsidRPr="000B4907">
        <w:rPr>
          <w:rFonts w:ascii="Times New Roman" w:hAnsi="Times New Roman" w:cs="Times New Roman"/>
        </w:rPr>
        <w:t>así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como</w:t>
      </w:r>
      <w:proofErr w:type="spellEnd"/>
      <w:r w:rsidRPr="000B4907">
        <w:rPr>
          <w:rFonts w:ascii="Times New Roman" w:hAnsi="Times New Roman" w:cs="Times New Roman"/>
        </w:rPr>
        <w:t xml:space="preserve"> las botas, son </w:t>
      </w:r>
      <w:proofErr w:type="spellStart"/>
      <w:r w:rsidRPr="000B4907">
        <w:rPr>
          <w:rFonts w:ascii="Times New Roman" w:hAnsi="Times New Roman" w:cs="Times New Roman"/>
        </w:rPr>
        <w:t>aceptables</w:t>
      </w:r>
      <w:proofErr w:type="spellEnd"/>
      <w:r w:rsidRPr="000B4907">
        <w:rPr>
          <w:rFonts w:ascii="Times New Roman" w:hAnsi="Times New Roman" w:cs="Times New Roman"/>
        </w:rPr>
        <w:t xml:space="preserve">. Si se </w:t>
      </w:r>
      <w:proofErr w:type="spellStart"/>
      <w:r w:rsidRPr="000B4907">
        <w:rPr>
          <w:rFonts w:ascii="Times New Roman" w:hAnsi="Times New Roman" w:cs="Times New Roman"/>
        </w:rPr>
        <w:t>usan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sandalias</w:t>
      </w:r>
      <w:proofErr w:type="spellEnd"/>
      <w:r w:rsidRPr="000B4907">
        <w:rPr>
          <w:rFonts w:ascii="Times New Roman" w:hAnsi="Times New Roman" w:cs="Times New Roman"/>
        </w:rPr>
        <w:t xml:space="preserve">, </w:t>
      </w:r>
      <w:proofErr w:type="spellStart"/>
      <w:r w:rsidRPr="000B4907">
        <w:rPr>
          <w:rFonts w:ascii="Times New Roman" w:hAnsi="Times New Roman" w:cs="Times New Roman"/>
        </w:rPr>
        <w:t>deben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tener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una</w:t>
      </w:r>
      <w:proofErr w:type="spellEnd"/>
      <w:r w:rsidRPr="000B4907">
        <w:rPr>
          <w:rFonts w:ascii="Times New Roman" w:hAnsi="Times New Roman" w:cs="Times New Roman"/>
        </w:rPr>
        <w:t xml:space="preserve"> correa para </w:t>
      </w:r>
      <w:proofErr w:type="spellStart"/>
      <w:r w:rsidRPr="000B4907">
        <w:rPr>
          <w:rFonts w:ascii="Times New Roman" w:hAnsi="Times New Roman" w:cs="Times New Roman"/>
        </w:rPr>
        <w:t>el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talón</w:t>
      </w:r>
      <w:proofErr w:type="spellEnd"/>
      <w:r w:rsidRPr="000B4907">
        <w:rPr>
          <w:rFonts w:ascii="Times New Roman" w:hAnsi="Times New Roman" w:cs="Times New Roman"/>
        </w:rPr>
        <w:t>.</w:t>
      </w:r>
    </w:p>
    <w:p w14:paraId="721E8C64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4907">
        <w:rPr>
          <w:rFonts w:ascii="Times New Roman" w:hAnsi="Times New Roman" w:cs="Times New Roman"/>
        </w:rPr>
        <w:t>Chaquetas</w:t>
      </w:r>
      <w:proofErr w:type="spellEnd"/>
      <w:r w:rsidRPr="000B4907">
        <w:rPr>
          <w:rFonts w:ascii="Times New Roman" w:hAnsi="Times New Roman" w:cs="Times New Roman"/>
        </w:rPr>
        <w:t xml:space="preserve"> / </w:t>
      </w:r>
      <w:proofErr w:type="spellStart"/>
      <w:r w:rsidRPr="000B4907">
        <w:rPr>
          <w:rFonts w:ascii="Times New Roman" w:hAnsi="Times New Roman" w:cs="Times New Roman"/>
        </w:rPr>
        <w:t>sudaderas</w:t>
      </w:r>
      <w:proofErr w:type="spellEnd"/>
      <w:r w:rsidRPr="000B4907">
        <w:rPr>
          <w:rFonts w:ascii="Times New Roman" w:hAnsi="Times New Roman" w:cs="Times New Roman"/>
        </w:rPr>
        <w:t xml:space="preserve"> con </w:t>
      </w:r>
      <w:proofErr w:type="spellStart"/>
      <w:r w:rsidRPr="000B4907">
        <w:rPr>
          <w:rFonts w:ascii="Times New Roman" w:hAnsi="Times New Roman" w:cs="Times New Roman"/>
        </w:rPr>
        <w:t>capucha</w:t>
      </w:r>
      <w:proofErr w:type="spellEnd"/>
      <w:r w:rsidRPr="000B4907">
        <w:rPr>
          <w:rFonts w:ascii="Times New Roman" w:hAnsi="Times New Roman" w:cs="Times New Roman"/>
        </w:rPr>
        <w:t xml:space="preserve">: Las </w:t>
      </w:r>
      <w:proofErr w:type="spellStart"/>
      <w:r w:rsidRPr="000B4907">
        <w:rPr>
          <w:rFonts w:ascii="Times New Roman" w:hAnsi="Times New Roman" w:cs="Times New Roman"/>
        </w:rPr>
        <w:t>chaquetas</w:t>
      </w:r>
      <w:proofErr w:type="spellEnd"/>
      <w:r w:rsidRPr="000B4907">
        <w:rPr>
          <w:rFonts w:ascii="Times New Roman" w:hAnsi="Times New Roman" w:cs="Times New Roman"/>
        </w:rPr>
        <w:t xml:space="preserve"> y </w:t>
      </w:r>
      <w:proofErr w:type="spellStart"/>
      <w:r w:rsidRPr="000B4907">
        <w:rPr>
          <w:rFonts w:ascii="Times New Roman" w:hAnsi="Times New Roman" w:cs="Times New Roman"/>
        </w:rPr>
        <w:t>sudaderas</w:t>
      </w:r>
      <w:proofErr w:type="spellEnd"/>
      <w:r w:rsidRPr="000B4907">
        <w:rPr>
          <w:rFonts w:ascii="Times New Roman" w:hAnsi="Times New Roman" w:cs="Times New Roman"/>
        </w:rPr>
        <w:t xml:space="preserve"> con </w:t>
      </w:r>
      <w:proofErr w:type="spellStart"/>
      <w:r w:rsidRPr="000B4907">
        <w:rPr>
          <w:rFonts w:ascii="Times New Roman" w:hAnsi="Times New Roman" w:cs="Times New Roman"/>
        </w:rPr>
        <w:t>capucha</w:t>
      </w:r>
      <w:proofErr w:type="spellEnd"/>
      <w:r w:rsidRPr="000B4907">
        <w:rPr>
          <w:rFonts w:ascii="Times New Roman" w:hAnsi="Times New Roman" w:cs="Times New Roman"/>
        </w:rPr>
        <w:t xml:space="preserve"> se </w:t>
      </w:r>
      <w:proofErr w:type="spellStart"/>
      <w:r w:rsidRPr="000B4907">
        <w:rPr>
          <w:rFonts w:ascii="Times New Roman" w:hAnsi="Times New Roman" w:cs="Times New Roman"/>
        </w:rPr>
        <w:t>pueden</w:t>
      </w:r>
      <w:proofErr w:type="spellEnd"/>
      <w:r w:rsidRPr="000B4907">
        <w:rPr>
          <w:rFonts w:ascii="Times New Roman" w:hAnsi="Times New Roman" w:cs="Times New Roman"/>
        </w:rPr>
        <w:t xml:space="preserve"> usar </w:t>
      </w:r>
      <w:proofErr w:type="spellStart"/>
      <w:r w:rsidRPr="000B4907">
        <w:rPr>
          <w:rFonts w:ascii="Times New Roman" w:hAnsi="Times New Roman" w:cs="Times New Roman"/>
        </w:rPr>
        <w:t>siempre</w:t>
      </w:r>
      <w:proofErr w:type="spellEnd"/>
      <w:r w:rsidRPr="000B4907">
        <w:rPr>
          <w:rFonts w:ascii="Times New Roman" w:hAnsi="Times New Roman" w:cs="Times New Roman"/>
        </w:rPr>
        <w:t xml:space="preserve"> que </w:t>
      </w:r>
      <w:proofErr w:type="spellStart"/>
      <w:r w:rsidRPr="000B4907">
        <w:rPr>
          <w:rFonts w:ascii="Times New Roman" w:hAnsi="Times New Roman" w:cs="Times New Roman"/>
        </w:rPr>
        <w:t>sean</w:t>
      </w:r>
      <w:proofErr w:type="spellEnd"/>
      <w:r w:rsidRPr="000B4907">
        <w:rPr>
          <w:rFonts w:ascii="Times New Roman" w:hAnsi="Times New Roman" w:cs="Times New Roman"/>
        </w:rPr>
        <w:t xml:space="preserve"> de </w:t>
      </w:r>
      <w:proofErr w:type="spellStart"/>
      <w:r w:rsidRPr="000B4907">
        <w:rPr>
          <w:rFonts w:ascii="Times New Roman" w:hAnsi="Times New Roman" w:cs="Times New Roman"/>
        </w:rPr>
        <w:t>colores</w:t>
      </w:r>
      <w:proofErr w:type="spellEnd"/>
      <w:r w:rsidRPr="000B4907">
        <w:rPr>
          <w:rFonts w:ascii="Times New Roman" w:hAnsi="Times New Roman" w:cs="Times New Roman"/>
        </w:rPr>
        <w:t xml:space="preserve"> </w:t>
      </w:r>
      <w:proofErr w:type="spellStart"/>
      <w:r w:rsidRPr="000B4907">
        <w:rPr>
          <w:rFonts w:ascii="Times New Roman" w:hAnsi="Times New Roman" w:cs="Times New Roman"/>
        </w:rPr>
        <w:t>escolares</w:t>
      </w:r>
      <w:proofErr w:type="spellEnd"/>
      <w:r w:rsidRPr="000B4907">
        <w:rPr>
          <w:rFonts w:ascii="Times New Roman" w:hAnsi="Times New Roman" w:cs="Times New Roman"/>
        </w:rPr>
        <w:t xml:space="preserve">. </w:t>
      </w:r>
    </w:p>
    <w:p w14:paraId="4F84142E" w14:textId="77777777" w:rsidR="000B4907" w:rsidRPr="000B4907" w:rsidRDefault="000B4907" w:rsidP="000B4907">
      <w:pPr>
        <w:spacing w:after="0" w:line="240" w:lineRule="auto"/>
        <w:rPr>
          <w:rFonts w:ascii="Times New Roman" w:hAnsi="Times New Roman" w:cs="Times New Roman"/>
        </w:rPr>
      </w:pPr>
    </w:p>
    <w:p w14:paraId="2B3AFB30" w14:textId="77777777" w:rsidR="000B4907" w:rsidRPr="000B4907" w:rsidRDefault="000B4907" w:rsidP="000B4907">
      <w:pPr>
        <w:tabs>
          <w:tab w:val="left" w:pos="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B050"/>
          <w:u w:val="single"/>
        </w:rPr>
      </w:pPr>
      <w:proofErr w:type="spellStart"/>
      <w:r w:rsidRPr="000B4907">
        <w:rPr>
          <w:rFonts w:ascii="Times New Roman" w:eastAsia="ヒラギノ角ゴ Pro W3" w:hAnsi="Times New Roman" w:cs="Times New Roman"/>
          <w:b/>
          <w:bCs/>
          <w:color w:val="00B050"/>
          <w:u w:val="single"/>
        </w:rPr>
        <w:t>Clasificación</w:t>
      </w:r>
      <w:proofErr w:type="spellEnd"/>
    </w:p>
    <w:p w14:paraId="10C31A6F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</w:p>
    <w:p w14:paraId="27D9DE6E" w14:textId="6C36EE16" w:rsidR="000B4907" w:rsidRDefault="000B4907" w:rsidP="000B4907">
      <w:pPr>
        <w:tabs>
          <w:tab w:val="left" w:pos="90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 xml:space="preserve">Las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Escuelas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del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Condado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de Memphis Shelby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utilizan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el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siguiente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estándar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de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calificación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para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medir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el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progreso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académico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y la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conducta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de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los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estudiantes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 xml:space="preserve"> de 1er a 5to </w:t>
      </w:r>
      <w:proofErr w:type="spellStart"/>
      <w:r w:rsidRPr="000B4907">
        <w:rPr>
          <w:rFonts w:ascii="Times New Roman" w:eastAsia="ヒラギノ角ゴ Pro W3" w:hAnsi="Times New Roman" w:cs="Times New Roman"/>
          <w:color w:val="000000"/>
        </w:rPr>
        <w:t>grado</w:t>
      </w:r>
      <w:proofErr w:type="spellEnd"/>
      <w:r w:rsidRPr="000B4907">
        <w:rPr>
          <w:rFonts w:ascii="Times New Roman" w:eastAsia="ヒラギノ角ゴ Pro W3" w:hAnsi="Times New Roman" w:cs="Times New Roman"/>
          <w:color w:val="000000"/>
        </w:rPr>
        <w:t>:</w:t>
      </w:r>
    </w:p>
    <w:p w14:paraId="1258B0D0" w14:textId="6F83E7E9" w:rsidR="000B4907" w:rsidRDefault="000B4907" w:rsidP="000B4907">
      <w:pPr>
        <w:tabs>
          <w:tab w:val="left" w:pos="90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3264D95F" w14:textId="77777777" w:rsidR="000B4907" w:rsidRPr="000B4907" w:rsidRDefault="000B4907" w:rsidP="000B4907">
      <w:pPr>
        <w:tabs>
          <w:tab w:val="left" w:pos="90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7AE0EF8F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</w:p>
    <w:p w14:paraId="2253377D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>90 -100     A   Excellent</w:t>
      </w:r>
      <w:r w:rsidRPr="000B4907">
        <w:rPr>
          <w:rFonts w:ascii="Times New Roman" w:eastAsia="ヒラギノ角ゴ Pro W3" w:hAnsi="Times New Roman" w:cs="Times New Roman"/>
          <w:color w:val="000000"/>
        </w:rPr>
        <w:tab/>
      </w:r>
      <w:r w:rsidRPr="000B4907">
        <w:rPr>
          <w:rFonts w:ascii="Times New Roman" w:eastAsia="ヒラギノ角ゴ Pro W3" w:hAnsi="Times New Roman" w:cs="Times New Roman"/>
          <w:color w:val="000000"/>
        </w:rPr>
        <w:tab/>
        <w:t xml:space="preserve">             E - Excellent</w:t>
      </w:r>
    </w:p>
    <w:p w14:paraId="6D8477AC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>80 -  89     B   Good</w:t>
      </w:r>
      <w:r w:rsidRPr="000B4907">
        <w:rPr>
          <w:rFonts w:ascii="Times New Roman" w:eastAsia="ヒラギノ角ゴ Pro W3" w:hAnsi="Times New Roman" w:cs="Times New Roman"/>
          <w:color w:val="000000"/>
        </w:rPr>
        <w:tab/>
      </w:r>
      <w:r w:rsidRPr="000B4907">
        <w:rPr>
          <w:rFonts w:ascii="Times New Roman" w:eastAsia="ヒラギノ角ゴ Pro W3" w:hAnsi="Times New Roman" w:cs="Times New Roman"/>
          <w:color w:val="000000"/>
        </w:rPr>
        <w:tab/>
      </w:r>
      <w:r w:rsidRPr="000B4907">
        <w:rPr>
          <w:rFonts w:ascii="Times New Roman" w:eastAsia="ヒラギノ角ゴ Pro W3" w:hAnsi="Times New Roman" w:cs="Times New Roman"/>
          <w:color w:val="000000"/>
        </w:rPr>
        <w:tab/>
        <w:t>S - Satisfactory</w:t>
      </w:r>
    </w:p>
    <w:p w14:paraId="0DEFE358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>70 -  79     C   Average</w:t>
      </w:r>
      <w:r w:rsidRPr="000B4907">
        <w:rPr>
          <w:rFonts w:ascii="Times New Roman" w:eastAsia="ヒラギノ角ゴ Pro W3" w:hAnsi="Times New Roman" w:cs="Times New Roman"/>
          <w:color w:val="000000"/>
        </w:rPr>
        <w:tab/>
      </w:r>
      <w:r w:rsidRPr="000B4907">
        <w:rPr>
          <w:rFonts w:ascii="Times New Roman" w:eastAsia="ヒラギノ角ゴ Pro W3" w:hAnsi="Times New Roman" w:cs="Times New Roman"/>
          <w:color w:val="000000"/>
        </w:rPr>
        <w:tab/>
        <w:t xml:space="preserve">             N – Needs Improvement</w:t>
      </w:r>
    </w:p>
    <w:p w14:paraId="46F16323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>60 -  69     D   Below Average</w:t>
      </w:r>
      <w:r w:rsidRPr="000B4907">
        <w:rPr>
          <w:rFonts w:ascii="Times New Roman" w:eastAsia="ヒラギノ角ゴ Pro W3" w:hAnsi="Times New Roman" w:cs="Times New Roman"/>
          <w:color w:val="000000"/>
        </w:rPr>
        <w:tab/>
        <w:t xml:space="preserve">             U - Unsatisfactory</w:t>
      </w:r>
    </w:p>
    <w:p w14:paraId="35750A16" w14:textId="77777777" w:rsidR="000B4907" w:rsidRPr="000B4907" w:rsidRDefault="000B4907" w:rsidP="000B4907">
      <w:pPr>
        <w:tabs>
          <w:tab w:val="left" w:pos="90"/>
        </w:tabs>
        <w:spacing w:after="0" w:line="240" w:lineRule="auto"/>
        <w:ind w:left="450"/>
        <w:rPr>
          <w:rFonts w:ascii="Times New Roman" w:eastAsia="ヒラギノ角ゴ Pro W3" w:hAnsi="Times New Roman" w:cs="Times New Roman"/>
          <w:color w:val="000000"/>
        </w:rPr>
      </w:pPr>
      <w:r w:rsidRPr="000B4907">
        <w:rPr>
          <w:rFonts w:ascii="Times New Roman" w:eastAsia="ヒラギノ角ゴ Pro W3" w:hAnsi="Times New Roman" w:cs="Times New Roman"/>
          <w:color w:val="000000"/>
        </w:rPr>
        <w:t>Below 60  F    Failure</w:t>
      </w:r>
    </w:p>
    <w:p w14:paraId="6610B5B2" w14:textId="77777777" w:rsidR="000B4907" w:rsidRPr="000B4907" w:rsidRDefault="000B4907" w:rsidP="000B4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pacing w:val="-10"/>
          <w:sz w:val="24"/>
          <w:szCs w:val="24"/>
        </w:rPr>
      </w:pPr>
    </w:p>
    <w:p w14:paraId="46DF91BB" w14:textId="77777777" w:rsidR="000B4907" w:rsidRPr="000B4907" w:rsidRDefault="000B4907" w:rsidP="000B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val="x-none" w:eastAsia="x-none"/>
        </w:rPr>
      </w:pPr>
      <w:proofErr w:type="spellStart"/>
      <w:r w:rsidRPr="000B4907">
        <w:rPr>
          <w:rFonts w:ascii="Times New Roman" w:eastAsia="Times New Roman" w:hAnsi="Times New Roman" w:cs="Times New Roman"/>
          <w:b/>
          <w:bCs/>
          <w:color w:val="00B050"/>
          <w:lang w:val="x-none" w:eastAsia="x-none"/>
        </w:rPr>
        <w:t>Deberes</w:t>
      </w:r>
      <w:proofErr w:type="spellEnd"/>
    </w:p>
    <w:p w14:paraId="09E680F0" w14:textId="77777777" w:rsidR="000B4907" w:rsidRP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14:paraId="6AED2E08" w14:textId="7E6AFFF2" w:rsid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El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propósito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tarea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es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promover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dominio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las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habilidades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conceptos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enseñados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durante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instrucción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aula.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investigación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indica que las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escuelas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las que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tarea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se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asigna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evalúa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rutinariamente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tienden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tener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mayor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rendimiento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.</w:t>
      </w:r>
    </w:p>
    <w:p w14:paraId="69E9DF06" w14:textId="77777777" w:rsidR="000B4907" w:rsidRP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14:paraId="280BE79D" w14:textId="4C1DC99D" w:rsid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Los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estudiantes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deben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:</w:t>
      </w:r>
    </w:p>
    <w:p w14:paraId="2DCC5D1C" w14:textId="77777777" w:rsidR="000B4907" w:rsidRP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14:paraId="6BC12B81" w14:textId="77777777" w:rsidR="000B4907" w:rsidRP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•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Comprender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que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tarea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es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parte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los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requisitos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del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curso</w:t>
      </w:r>
      <w:proofErr w:type="spellEnd"/>
    </w:p>
    <w:p w14:paraId="6CAED9EA" w14:textId="77777777" w:rsidR="000B4907" w:rsidRP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•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Asegúrese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que las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tareas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se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entiendan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antes de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salir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escuela</w:t>
      </w:r>
      <w:proofErr w:type="spellEnd"/>
    </w:p>
    <w:p w14:paraId="527AED92" w14:textId="0AEACF23" w:rsid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•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Completar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enviar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las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tareas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antes de la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fecha</w:t>
      </w:r>
      <w:proofErr w:type="spellEnd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b/>
          <w:bCs/>
          <w:lang w:val="x-none" w:eastAsia="x-none"/>
        </w:rPr>
        <w:t>vencimiento</w:t>
      </w:r>
      <w:proofErr w:type="spellEnd"/>
    </w:p>
    <w:p w14:paraId="77CEA4D1" w14:textId="77777777" w:rsidR="000B4907" w:rsidRDefault="000B4907" w:rsidP="000B49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p w14:paraId="6ED19D7E" w14:textId="77777777" w:rsidR="000B4907" w:rsidRPr="000B4907" w:rsidRDefault="000B4907" w:rsidP="000B49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pacing w:val="-10"/>
          <w:sz w:val="24"/>
          <w:szCs w:val="24"/>
          <w:u w:val="single"/>
        </w:rPr>
      </w:pPr>
      <w:proofErr w:type="spellStart"/>
      <w:r w:rsidRPr="000B4907">
        <w:rPr>
          <w:rFonts w:ascii="Times New Roman" w:eastAsia="Times New Roman" w:hAnsi="Times New Roman" w:cs="Times New Roman"/>
          <w:b/>
          <w:bCs/>
          <w:color w:val="00B050"/>
          <w:spacing w:val="-10"/>
          <w:sz w:val="24"/>
          <w:szCs w:val="24"/>
          <w:u w:val="single"/>
        </w:rPr>
        <w:t>Comunicación</w:t>
      </w:r>
      <w:proofErr w:type="spellEnd"/>
    </w:p>
    <w:p w14:paraId="180C062C" w14:textId="77777777" w:rsidR="000B4907" w:rsidRPr="000B4907" w:rsidRDefault="000B4907" w:rsidP="000B490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Los maestros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usarán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class Dojo para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comunicarse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con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usted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durante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todo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día,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compartir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progreso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académico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y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comportamiento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hijo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y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enviar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actualizaciones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importantes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Comuníquese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con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maestro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hijo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para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obtener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instrucciones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sobre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cómo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unirse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su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Dojo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Clase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Si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tiene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alguna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inquietud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director Owens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siempre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está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disponible.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También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puede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completar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un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Formulario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solicitud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para padres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en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la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oficina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principal, y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nos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aseguraremos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de que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el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maestro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reciba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sus inquietudes y </w:t>
      </w:r>
      <w:proofErr w:type="spellStart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>preguntas</w:t>
      </w:r>
      <w:proofErr w:type="spellEnd"/>
      <w:r w:rsidRPr="000B4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</w:p>
    <w:p w14:paraId="1DA72F58" w14:textId="77777777" w:rsidR="000B4907" w:rsidRPr="000B4907" w:rsidRDefault="000B4907" w:rsidP="00886A5D">
      <w:pPr>
        <w:jc w:val="center"/>
        <w:rPr>
          <w:b/>
          <w:bCs/>
          <w:color w:val="00B050"/>
          <w:u w:val="single"/>
        </w:rPr>
      </w:pPr>
      <w:proofErr w:type="spellStart"/>
      <w:r w:rsidRPr="000B4907">
        <w:rPr>
          <w:b/>
          <w:bCs/>
          <w:color w:val="00B050"/>
          <w:u w:val="single"/>
        </w:rPr>
        <w:t>Disciplina</w:t>
      </w:r>
      <w:proofErr w:type="spellEnd"/>
      <w:r w:rsidRPr="000B4907">
        <w:rPr>
          <w:b/>
          <w:bCs/>
          <w:color w:val="00B050"/>
          <w:u w:val="single"/>
        </w:rPr>
        <w:t xml:space="preserve"> </w:t>
      </w:r>
      <w:proofErr w:type="spellStart"/>
      <w:r w:rsidRPr="000B4907">
        <w:rPr>
          <w:b/>
          <w:bCs/>
          <w:color w:val="00B050"/>
          <w:u w:val="single"/>
        </w:rPr>
        <w:t>progresiva</w:t>
      </w:r>
      <w:proofErr w:type="spellEnd"/>
    </w:p>
    <w:p w14:paraId="31D00296" w14:textId="77777777" w:rsidR="000B4907" w:rsidRDefault="000B4907" w:rsidP="000B4907">
      <w:proofErr w:type="spellStart"/>
      <w:r>
        <w:t>Nuestro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</w:t>
      </w:r>
      <w:proofErr w:type="spellStart"/>
      <w:r>
        <w:t>mantener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interrumpa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se </w:t>
      </w:r>
      <w:proofErr w:type="spellStart"/>
      <w:r>
        <w:t>emitirán</w:t>
      </w:r>
      <w:proofErr w:type="spellEnd"/>
      <w:r>
        <w:t xml:space="preserve"> </w:t>
      </w:r>
      <w:proofErr w:type="spellStart"/>
      <w:r>
        <w:t>consecuencias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pasos de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progresiva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implementarán</w:t>
      </w:r>
      <w:proofErr w:type="spellEnd"/>
      <w:r>
        <w:t>:</w:t>
      </w:r>
    </w:p>
    <w:p w14:paraId="13FFF023" w14:textId="77777777" w:rsidR="000B4907" w:rsidRDefault="000B4907" w:rsidP="000B4907">
      <w:r>
        <w:t xml:space="preserve">1. </w:t>
      </w:r>
      <w:proofErr w:type="spellStart"/>
      <w:r>
        <w:t>Advertencia</w:t>
      </w:r>
      <w:proofErr w:type="spellEnd"/>
      <w:r>
        <w:t xml:space="preserve"> verbal </w:t>
      </w:r>
    </w:p>
    <w:p w14:paraId="5CAC38AB" w14:textId="77777777" w:rsidR="000B4907" w:rsidRDefault="000B4907" w:rsidP="000B4907">
      <w:r>
        <w:t xml:space="preserve">2.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y </w:t>
      </w:r>
      <w:proofErr w:type="spellStart"/>
      <w:r>
        <w:t>conferencia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/ maestros </w:t>
      </w:r>
    </w:p>
    <w:p w14:paraId="441AA881" w14:textId="3748F2B9" w:rsidR="000B4907" w:rsidRDefault="000B4907" w:rsidP="000B4907">
      <w:r>
        <w:t xml:space="preserve">3.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carta de </w:t>
      </w:r>
      <w:proofErr w:type="spellStart"/>
      <w:r>
        <w:t>notificación</w:t>
      </w:r>
      <w:proofErr w:type="spellEnd"/>
      <w:r>
        <w:t xml:space="preserve"> de </w:t>
      </w:r>
      <w:proofErr w:type="spellStart"/>
      <w:r>
        <w:t>disciplina</w:t>
      </w:r>
      <w:proofErr w:type="spellEnd"/>
      <w:r>
        <w:t xml:space="preserve"> para padres </w:t>
      </w:r>
      <w:proofErr w:type="spellStart"/>
      <w:r>
        <w:t>enviada</w:t>
      </w:r>
      <w:proofErr w:type="spellEnd"/>
      <w:r>
        <w:t xml:space="preserve"> a casa para que la </w:t>
      </w:r>
      <w:proofErr w:type="spellStart"/>
      <w:r>
        <w:t>firmen</w:t>
      </w:r>
      <w:proofErr w:type="spellEnd"/>
      <w:r>
        <w:t xml:space="preserve"> y la </w:t>
      </w:r>
      <w:proofErr w:type="spellStart"/>
      <w:r>
        <w:t>devuelvan</w:t>
      </w:r>
      <w:proofErr w:type="spellEnd"/>
      <w:r>
        <w:t xml:space="preserve">. </w:t>
      </w:r>
    </w:p>
    <w:p w14:paraId="4DBF46F6" w14:textId="77777777" w:rsidR="000B4907" w:rsidRDefault="000B4907" w:rsidP="000B4907">
      <w:r>
        <w:t xml:space="preserve">4. </w:t>
      </w:r>
      <w:proofErr w:type="spellStart"/>
      <w:r>
        <w:t>Referencia</w:t>
      </w:r>
      <w:proofErr w:type="spellEnd"/>
      <w:r>
        <w:t xml:space="preserve"> al </w:t>
      </w:r>
      <w:proofErr w:type="spellStart"/>
      <w:r>
        <w:t>consejero</w:t>
      </w:r>
      <w:proofErr w:type="spellEnd"/>
      <w:r>
        <w:t xml:space="preserve"> - </w:t>
      </w:r>
      <w:proofErr w:type="spellStart"/>
      <w:r>
        <w:t>pendiente</w:t>
      </w:r>
      <w:proofErr w:type="spellEnd"/>
      <w:r>
        <w:t xml:space="preserve"> del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. El maestro </w:t>
      </w:r>
      <w:proofErr w:type="spellStart"/>
      <w:r>
        <w:t>comenzará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anecdótico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</w:t>
      </w:r>
    </w:p>
    <w:p w14:paraId="3E122D00" w14:textId="77777777" w:rsidR="000B4907" w:rsidRDefault="000B4907" w:rsidP="000B4907">
      <w:r>
        <w:t xml:space="preserve">5. 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obligatoria</w:t>
      </w:r>
      <w:proofErr w:type="spellEnd"/>
      <w:r>
        <w:t xml:space="preserve"> con padres, maestros y </w:t>
      </w:r>
      <w:proofErr w:type="spellStart"/>
      <w:r>
        <w:t>consejeros</w:t>
      </w:r>
      <w:proofErr w:type="spellEnd"/>
      <w:r>
        <w:t xml:space="preserve"> y </w:t>
      </w:r>
      <w:proofErr w:type="spellStart"/>
      <w:r>
        <w:t>referencia</w:t>
      </w:r>
      <w:proofErr w:type="spellEnd"/>
      <w:r>
        <w:t xml:space="preserve"> de </w:t>
      </w:r>
      <w:proofErr w:type="spellStart"/>
      <w:r>
        <w:t>disciplina</w:t>
      </w:r>
      <w:proofErr w:type="spellEnd"/>
    </w:p>
    <w:p w14:paraId="5A552679" w14:textId="77777777" w:rsidR="000B4907" w:rsidRDefault="000B4907" w:rsidP="000B4907">
      <w:r>
        <w:t xml:space="preserve">6.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disciplinarias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14:paraId="6BE5CB6C" w14:textId="6FCD4BDF" w:rsidR="000B4907" w:rsidRDefault="000B4907">
      <w:r>
        <w:t xml:space="preserve">7. </w:t>
      </w:r>
      <w:proofErr w:type="spellStart"/>
      <w:r>
        <w:t>Derivación</w:t>
      </w:r>
      <w:proofErr w:type="spellEnd"/>
      <w:r>
        <w:t xml:space="preserve"> a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disciplinarias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ISS y OSS </w:t>
      </w:r>
    </w:p>
    <w:sectPr w:rsidR="000B4907" w:rsidSect="003E1A84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395" w14:textId="77777777" w:rsidR="00213E9B" w:rsidRDefault="00000000">
    <w:pPr>
      <w:pStyle w:val="Header"/>
    </w:pPr>
    <w:r w:rsidRPr="00111A12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6DA70B" wp14:editId="19AE374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9918700" cy="914400"/>
              <wp:effectExtent l="0" t="0" r="6350" b="0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18700" cy="914400"/>
                        <a:chOff x="0" y="0"/>
                        <a:chExt cx="12192000" cy="2185445"/>
                      </a:xfrm>
                    </wpg:grpSpPr>
                    <wpg:grpSp>
                      <wpg:cNvPr id="16" name="Group 16"/>
                      <wpg:cNvGrpSpPr/>
                      <wpg:grpSpPr>
                        <a:xfrm rot="10800000" flipV="1">
                          <a:off x="2850776" y="0"/>
                          <a:ext cx="9341224" cy="1672490"/>
                          <a:chOff x="2850776" y="0"/>
                          <a:chExt cx="12192000" cy="2185445"/>
                        </a:xfrm>
                      </wpg:grpSpPr>
                      <wps:wsp>
                        <wps:cNvPr id="17" name="Right Triangle 17"/>
                        <wps:cNvSpPr/>
                        <wps:spPr>
                          <a:xfrm rot="10800000" flipH="1">
                            <a:off x="2850776" y="0"/>
                            <a:ext cx="12192000" cy="2185445"/>
                          </a:xfrm>
                          <a:prstGeom prst="rtTriangl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Right Triangle 18"/>
                        <wps:cNvSpPr/>
                        <wps:spPr>
                          <a:xfrm rot="10800000" flipH="1">
                            <a:off x="2850776" y="3"/>
                            <a:ext cx="12192000" cy="914401"/>
                          </a:xfrm>
                          <a:prstGeom prst="rtTriangl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grpSp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12192000" cy="2185445"/>
                          <a:chOff x="0" y="0"/>
                          <a:chExt cx="12192000" cy="2185445"/>
                        </a:xfrm>
                      </wpg:grpSpPr>
                      <wps:wsp>
                        <wps:cNvPr id="20" name="Right Triangle 20"/>
                        <wps:cNvSpPr/>
                        <wps:spPr>
                          <a:xfrm rot="10800000" flipH="1">
                            <a:off x="0" y="0"/>
                            <a:ext cx="12192000" cy="2185445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Right Triangle 21"/>
                        <wps:cNvSpPr/>
                        <wps:spPr>
                          <a:xfrm rot="10800000" flipH="1">
                            <a:off x="0" y="3"/>
                            <a:ext cx="12192000" cy="914401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B5E37F" id="Group 1" o:spid="_x0000_s1026" style="position:absolute;margin-left:0;margin-top:-36pt;width:781pt;height:1in;z-index:-251657216;mso-position-horizontal:left;mso-position-horizontal-relative:page;mso-width-relative:margin;mso-height-relative:margin" coordsize="121920,2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">
              <v:group id="Group 16" o:spid="_x0000_s1027" style="position:absolute;left:28507;width:93413;height:16724;rotation:180;flip:y" coordorigin="28507" coordsize="121920,2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7" o:spid="_x0000_s1028" type="#_x0000_t6" style="position:absolute;left:28507;width:121920;height:2185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" fillcolor="#1f497d" stroked="f" strokeweight="2pt"/>
                <v:shape id="Right Triangle 18" o:spid="_x0000_s1029" type="#_x0000_t6" style="position:absolute;left:28507;width:121920;height:914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" fillcolor="#1f497d" stroked="f" strokeweight="2pt"/>
              </v:group>
              <v:group id="Group 19" o:spid="_x0000_s1030" style="position:absolute;width:121920;height:21854" coordsize="121920,2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Right Triangle 20" o:spid="_x0000_s1031" type="#_x0000_t6" style="position:absolute;width:121920;height:2185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" fillcolor="yellow" stroked="f" strokeweight="2pt"/>
                <v:shape id="Right Triangle 21" o:spid="_x0000_s1032" type="#_x0000_t6" style="position:absolute;width:121920;height:914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" fillcolor="#00b050" stroked="f" strokeweight="2pt"/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AAE"/>
    <w:multiLevelType w:val="hybridMultilevel"/>
    <w:tmpl w:val="6538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128"/>
    <w:multiLevelType w:val="hybridMultilevel"/>
    <w:tmpl w:val="990CD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2FC"/>
    <w:multiLevelType w:val="hybridMultilevel"/>
    <w:tmpl w:val="9356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611E"/>
    <w:multiLevelType w:val="hybridMultilevel"/>
    <w:tmpl w:val="F5C2DBD2"/>
    <w:lvl w:ilvl="0" w:tplc="B984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6C7A80" w:tentative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1D746BFA" w:tentative="1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 w:tplc="B84837AC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1582810A" w:tentative="1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 w:tplc="D5DAABEE" w:tentative="1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 w:tplc="3FAE64EE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9BCA0DD0" w:tentative="1">
      <w:start w:val="1"/>
      <w:numFmt w:val="decimal"/>
      <w:lvlText w:val="%8."/>
      <w:lvlJc w:val="left"/>
      <w:pPr>
        <w:tabs>
          <w:tab w:val="num" w:pos="4770"/>
        </w:tabs>
        <w:ind w:left="4770" w:hanging="360"/>
      </w:pPr>
    </w:lvl>
    <w:lvl w:ilvl="8" w:tplc="42B8F956" w:tentative="1">
      <w:start w:val="1"/>
      <w:numFmt w:val="decimal"/>
      <w:lvlText w:val="%9."/>
      <w:lvlJc w:val="left"/>
      <w:pPr>
        <w:tabs>
          <w:tab w:val="num" w:pos="5490"/>
        </w:tabs>
        <w:ind w:left="5490" w:hanging="360"/>
      </w:pPr>
    </w:lvl>
  </w:abstractNum>
  <w:num w:numId="1" w16cid:durableId="1267350150">
    <w:abstractNumId w:val="0"/>
  </w:num>
  <w:num w:numId="2" w16cid:durableId="1642613964">
    <w:abstractNumId w:val="1"/>
  </w:num>
  <w:num w:numId="3" w16cid:durableId="1892763973">
    <w:abstractNumId w:val="3"/>
  </w:num>
  <w:num w:numId="4" w16cid:durableId="29537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7"/>
    <w:rsid w:val="000B4907"/>
    <w:rsid w:val="008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55DE"/>
  <w15:chartTrackingRefBased/>
  <w15:docId w15:val="{AF9DFA44-C02D-4B10-A725-2558ACA1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 OWENS</dc:creator>
  <cp:keywords/>
  <dc:description/>
  <cp:lastModifiedBy>MONICA R OWENS</cp:lastModifiedBy>
  <cp:revision>2</cp:revision>
  <dcterms:created xsi:type="dcterms:W3CDTF">2022-08-29T16:52:00Z</dcterms:created>
  <dcterms:modified xsi:type="dcterms:W3CDTF">2022-08-29T17:12:00Z</dcterms:modified>
</cp:coreProperties>
</file>